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eastAsia" w:ascii="宋体" w:hAnsi="宋体" w:eastAsia="宋体"/>
                <w:sz w:val="21"/>
                <w:szCs w:val="21"/>
              </w:rPr>
              <w:t>渠县临巴镇绕场镇改线工程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68521F"/>
    <w:rsid w:val="0E0379D4"/>
    <w:rsid w:val="1BD8452C"/>
    <w:rsid w:val="1D2D7221"/>
    <w:rsid w:val="1DC61980"/>
    <w:rsid w:val="27AB6FEF"/>
    <w:rsid w:val="32457672"/>
    <w:rsid w:val="42207105"/>
    <w:rsid w:val="44EB321A"/>
    <w:rsid w:val="6996620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99"/>
    <w:pPr>
      <w:adjustRightInd w:val="0"/>
      <w:snapToGrid w:val="0"/>
    </w:pPr>
    <w:rPr>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杨彬</cp:lastModifiedBy>
  <dcterms:modified xsi:type="dcterms:W3CDTF">2022-02-11T00:41:55Z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35E91B458DF24FC793CB24BF55DABB58</vt:lpwstr>
  </property>
</Properties>
</file>